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2F9A09" w14:textId="13137AF7" w:rsidR="006D4961" w:rsidRPr="00A32E66" w:rsidRDefault="006F2B0F">
      <w:pPr>
        <w:rPr>
          <w:rFonts w:ascii="Times New Roman" w:hAnsi="Times New Roman" w:cs="Times New Roman"/>
          <w:b/>
          <w:sz w:val="28"/>
          <w:szCs w:val="28"/>
        </w:rPr>
      </w:pPr>
      <w:r w:rsidRPr="006F2B0F">
        <w:rPr>
          <w:rFonts w:ascii="Times New Roman" w:hAnsi="Times New Roman" w:cs="Times New Roman"/>
          <w:b/>
          <w:sz w:val="28"/>
          <w:szCs w:val="28"/>
        </w:rPr>
        <w:t>Алматаев Олжас Жанарбекұлы</w:t>
      </w:r>
    </w:p>
    <w:p w14:paraId="60354793" w14:textId="77777777"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7707B96D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7E61816E" w14:textId="00ED698F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984824" w:rsidRPr="009848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дорожные материалы</w:t>
      </w:r>
    </w:p>
    <w:p w14:paraId="7DAF5C75" w14:textId="77777777"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4B7AEC50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Скальные грунты. Классификация</w:t>
      </w:r>
    </w:p>
    <w:p w14:paraId="45C8A3FC" w14:textId="77777777"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Нефтяные дорожные битумы. Их разновидности и области применения.</w:t>
      </w:r>
    </w:p>
    <w:p w14:paraId="3D47DC1B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истинной плотности (плотности вещества).</w:t>
      </w:r>
    </w:p>
    <w:p w14:paraId="08D3BE52" w14:textId="77777777"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390058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2BCEFE6C" w14:textId="77777777" w:rsidR="00A32E66" w:rsidRDefault="00A32E66"/>
    <w:p w14:paraId="3F032F87" w14:textId="454083DC" w:rsidR="00A32E66" w:rsidRDefault="006F2B0F">
      <w:pPr>
        <w:rPr>
          <w:rFonts w:ascii="Times New Roman" w:hAnsi="Times New Roman" w:cs="Times New Roman"/>
          <w:b/>
          <w:sz w:val="28"/>
          <w:szCs w:val="28"/>
        </w:rPr>
      </w:pPr>
      <w:r w:rsidRPr="006F2B0F">
        <w:rPr>
          <w:rFonts w:ascii="Times New Roman" w:hAnsi="Times New Roman" w:cs="Times New Roman"/>
          <w:b/>
          <w:sz w:val="28"/>
          <w:szCs w:val="28"/>
        </w:rPr>
        <w:t>Ануарбек Қуанышбек</w:t>
      </w:r>
    </w:p>
    <w:p w14:paraId="78433404" w14:textId="77777777"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452F85D3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4B2DB99B" w14:textId="17739566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984824" w:rsidRPr="009848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дорожные материалы</w:t>
      </w:r>
    </w:p>
    <w:p w14:paraId="343653DD" w14:textId="77777777"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233C15FC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минеральные вяжущие вещества</w:t>
      </w:r>
    </w:p>
    <w:p w14:paraId="53243013" w14:textId="77777777"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определения вязкости вязких нефтяных битумов.</w:t>
      </w:r>
    </w:p>
    <w:p w14:paraId="2E552657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водонасыщение образца асфальтобетона если масса сухого образца асфальтобетона на воздухе составила 254 г; масса образца, выдержанного в течении 30 минут в воде и взвешенного на воздухе 257 г; масса того же образца, взвешенного в воде 145 г; масса насыщенного водой образца, взвешенного на воздухе 259 г.</w:t>
      </w:r>
    </w:p>
    <w:p w14:paraId="13AC9E7E" w14:textId="77777777"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48F4CE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69E4630B" w14:textId="77777777" w:rsidR="00A32E66" w:rsidRDefault="00A32E66"/>
    <w:p w14:paraId="79B87F86" w14:textId="5BD0127F" w:rsidR="00A32E66" w:rsidRDefault="006F2B0F">
      <w:pPr>
        <w:rPr>
          <w:rFonts w:ascii="Times New Roman" w:hAnsi="Times New Roman" w:cs="Times New Roman"/>
          <w:b/>
          <w:sz w:val="28"/>
          <w:szCs w:val="28"/>
        </w:rPr>
      </w:pPr>
      <w:r w:rsidRPr="006F2B0F">
        <w:rPr>
          <w:rFonts w:ascii="Times New Roman" w:hAnsi="Times New Roman" w:cs="Times New Roman"/>
          <w:b/>
          <w:sz w:val="28"/>
          <w:szCs w:val="28"/>
        </w:rPr>
        <w:t>Бейсенбекова Диана Бейсенбекқызы</w:t>
      </w:r>
    </w:p>
    <w:p w14:paraId="3601326A" w14:textId="77777777"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66F7D45D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4C9AD50B" w14:textId="7A7A7AF8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984824" w:rsidRPr="009848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дорожные материалы</w:t>
      </w:r>
    </w:p>
    <w:p w14:paraId="6AEBD7FE" w14:textId="77777777"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74CA12AC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мелкому заполнителю для асфальтового бетона</w:t>
      </w:r>
    </w:p>
    <w:p w14:paraId="073B43CE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Неорганические (минеральные) вяжущие материалы</w:t>
      </w:r>
    </w:p>
    <w:p w14:paraId="07A4D7EF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 определение водопоглощения по массе и по объему и расчет закрытой пористости материала.</w:t>
      </w:r>
    </w:p>
    <w:p w14:paraId="59FC91BD" w14:textId="77777777"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496FD60D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62739B1E" w14:textId="77777777" w:rsidR="00A32E66" w:rsidRDefault="00A32E66"/>
    <w:p w14:paraId="0812CB68" w14:textId="6CF4B2E6" w:rsidR="00510617" w:rsidRDefault="006F2B0F">
      <w:pPr>
        <w:rPr>
          <w:rFonts w:ascii="Times New Roman" w:hAnsi="Times New Roman" w:cs="Times New Roman"/>
          <w:b/>
          <w:sz w:val="28"/>
          <w:szCs w:val="28"/>
        </w:rPr>
      </w:pPr>
      <w:r w:rsidRPr="006F2B0F">
        <w:rPr>
          <w:rFonts w:ascii="Times New Roman" w:hAnsi="Times New Roman" w:cs="Times New Roman"/>
          <w:b/>
          <w:sz w:val="28"/>
          <w:szCs w:val="28"/>
        </w:rPr>
        <w:t>Болаткелдыева Орынгүл Мейрамханқызы</w:t>
      </w:r>
    </w:p>
    <w:p w14:paraId="541211C6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5440AD39" w14:textId="03B81F66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984824" w:rsidRPr="009848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дорожные материалы</w:t>
      </w:r>
    </w:p>
    <w:p w14:paraId="50424ACF" w14:textId="77777777"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1A3CBEA5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Эксплуатационные свойства материалов</w:t>
      </w:r>
    </w:p>
    <w:p w14:paraId="276A7272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Добавки, улучшающие свойства органических вяжущих.</w:t>
      </w:r>
    </w:p>
    <w:p w14:paraId="39B5433A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средней плотности (плотности материала).</w:t>
      </w:r>
    </w:p>
    <w:p w14:paraId="79E0CA4E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3FBE020E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7761A654" w14:textId="77777777" w:rsidR="00510617" w:rsidRPr="00F15DAD" w:rsidRDefault="00510617">
      <w:pPr>
        <w:rPr>
          <w:rFonts w:ascii="Times New Roman" w:hAnsi="Times New Roman" w:cs="Times New Roman"/>
          <w:sz w:val="28"/>
          <w:szCs w:val="28"/>
        </w:rPr>
      </w:pPr>
    </w:p>
    <w:p w14:paraId="7836DD26" w14:textId="77777777"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14:paraId="6BCEE5BA" w14:textId="77777777"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14:paraId="7B4FF233" w14:textId="39882852" w:rsidR="00510617" w:rsidRDefault="006F2B0F">
      <w:pPr>
        <w:rPr>
          <w:rFonts w:ascii="Times New Roman" w:hAnsi="Times New Roman" w:cs="Times New Roman"/>
          <w:b/>
          <w:sz w:val="28"/>
          <w:szCs w:val="28"/>
        </w:rPr>
      </w:pPr>
      <w:r w:rsidRPr="006F2B0F">
        <w:rPr>
          <w:rFonts w:ascii="Times New Roman" w:hAnsi="Times New Roman" w:cs="Times New Roman"/>
          <w:b/>
          <w:sz w:val="28"/>
          <w:szCs w:val="28"/>
        </w:rPr>
        <w:lastRenderedPageBreak/>
        <w:t>Ешниязов Умиртай Базарбекович</w:t>
      </w:r>
    </w:p>
    <w:p w14:paraId="450B8271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659802E3" w14:textId="631D03DA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984824" w:rsidRPr="009848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дорожные материалы</w:t>
      </w:r>
    </w:p>
    <w:p w14:paraId="13B3B681" w14:textId="77777777"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706D25E3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мелкому заполнителю для асфальтового бетона</w:t>
      </w:r>
    </w:p>
    <w:p w14:paraId="26536A0E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Дорожные эмульсии. Получение. Состав. Свойства. Применение.</w:t>
      </w:r>
    </w:p>
    <w:p w14:paraId="691866D6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среднюю плотность уплотненного асфальтобетона, если масса образцов на воздухе 673,03 гр., масса образца, выдержанного в воде 30 минут и взвешенного на воздухе 674,73 гр., масса образца, выдержанного в воде 30 минут и взвешенного в воде 388,33 гр.</w:t>
      </w:r>
    </w:p>
    <w:p w14:paraId="682E1215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4A789083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0E4CC61D" w14:textId="77777777"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</w:p>
    <w:p w14:paraId="3258F5D1" w14:textId="342F5C34" w:rsidR="00510617" w:rsidRDefault="006F2B0F">
      <w:pPr>
        <w:rPr>
          <w:rFonts w:ascii="Times New Roman" w:hAnsi="Times New Roman" w:cs="Times New Roman"/>
          <w:b/>
          <w:sz w:val="28"/>
          <w:szCs w:val="28"/>
        </w:rPr>
      </w:pPr>
      <w:r w:rsidRPr="006F2B0F">
        <w:rPr>
          <w:rFonts w:ascii="Times New Roman" w:hAnsi="Times New Roman" w:cs="Times New Roman"/>
          <w:b/>
          <w:sz w:val="28"/>
          <w:szCs w:val="28"/>
        </w:rPr>
        <w:t>Жанатов Алтынбек Ахтишханұлы</w:t>
      </w:r>
      <w:bookmarkStart w:id="0" w:name="_GoBack"/>
      <w:bookmarkEnd w:id="0"/>
    </w:p>
    <w:p w14:paraId="19DB1E02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061AE65B" w14:textId="65B30386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984824" w:rsidRPr="009848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дорожные материалы</w:t>
      </w:r>
    </w:p>
    <w:p w14:paraId="5103EA4E" w14:textId="77777777"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1E40837C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Керамические материалы для дорог. Способ производства, основные технологические операции. Свойства.</w:t>
      </w:r>
    </w:p>
    <w:p w14:paraId="2C00FB06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условной вязкости жидких битумов.</w:t>
      </w:r>
    </w:p>
    <w:p w14:paraId="3CAAD9E4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плотность минеральной части асфальтобетонной смеси следующего состава: щебень 45%, высевки 20%, песок 15%, минеральный порошок остальное. Если плотность щебня и высевок составила 2,7 г/см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песка 2,65 г/см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минерального порошка 2,4 г/см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175C8F6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1EAB43A3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2B4E7585" w14:textId="77777777"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</w:p>
    <w:p w14:paraId="7BFF4239" w14:textId="77777777" w:rsidR="00510617" w:rsidRDefault="00D564E5">
      <w:pPr>
        <w:rPr>
          <w:rFonts w:ascii="Times New Roman" w:hAnsi="Times New Roman" w:cs="Times New Roman"/>
          <w:b/>
          <w:sz w:val="28"/>
          <w:szCs w:val="28"/>
        </w:rPr>
      </w:pPr>
      <w:r w:rsidRPr="00D564E5">
        <w:rPr>
          <w:rFonts w:ascii="Times New Roman" w:hAnsi="Times New Roman" w:cs="Times New Roman"/>
          <w:b/>
          <w:sz w:val="28"/>
          <w:szCs w:val="28"/>
        </w:rPr>
        <w:t>Сержан Шерхан Сержанулы</w:t>
      </w:r>
    </w:p>
    <w:p w14:paraId="0A9C712B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2EAE426F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14:paraId="6E375E8F" w14:textId="77777777"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5D3383AA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минеральные вяжущие вещества</w:t>
      </w:r>
    </w:p>
    <w:p w14:paraId="1C4F0A5E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определения температуры размягчения вязких нефтяных битумов.</w:t>
      </w:r>
    </w:p>
    <w:p w14:paraId="1F4D8A6C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потерю массу после старения, если масса стеклянного контейнера 79,04 гр., масса стеклянного контейнера с битумом до испытания</w:t>
      </w:r>
    </w:p>
    <w:p w14:paraId="7CC415A4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238,36 гр., масса стеклянного контейнера с битумом после испытания 231,07 гр.</w:t>
      </w:r>
    </w:p>
    <w:p w14:paraId="097F2E91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6F2A190F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3D1050FB" w14:textId="77777777" w:rsidR="00510617" w:rsidRPr="00F15DAD" w:rsidRDefault="00510617">
      <w:pPr>
        <w:rPr>
          <w:rFonts w:ascii="Times New Roman" w:hAnsi="Times New Roman" w:cs="Times New Roman"/>
          <w:sz w:val="28"/>
          <w:szCs w:val="28"/>
        </w:rPr>
      </w:pPr>
    </w:p>
    <w:p w14:paraId="35FF82D4" w14:textId="77777777"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14:paraId="264ACA18" w14:textId="77777777"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14:paraId="1E37D4B6" w14:textId="77777777"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14:paraId="5EE8035C" w14:textId="77777777"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14:paraId="05D5D7F0" w14:textId="77777777" w:rsidR="00510617" w:rsidRDefault="00D564E5">
      <w:pPr>
        <w:rPr>
          <w:rFonts w:ascii="Times New Roman" w:hAnsi="Times New Roman" w:cs="Times New Roman"/>
          <w:b/>
          <w:sz w:val="28"/>
          <w:szCs w:val="28"/>
        </w:rPr>
      </w:pPr>
      <w:r w:rsidRPr="00D564E5">
        <w:rPr>
          <w:rFonts w:ascii="Times New Roman" w:hAnsi="Times New Roman" w:cs="Times New Roman"/>
          <w:b/>
          <w:sz w:val="28"/>
          <w:szCs w:val="28"/>
        </w:rPr>
        <w:lastRenderedPageBreak/>
        <w:t>Бабабек Серікбол Данабекұлы</w:t>
      </w:r>
    </w:p>
    <w:p w14:paraId="77C9BACC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11100F2F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14:paraId="30234748" w14:textId="77777777"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54725A64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Химические свойства дорожно-строительных материалов</w:t>
      </w:r>
    </w:p>
    <w:p w14:paraId="420281E0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Битумы нефтяные строительные и кровельные.</w:t>
      </w:r>
    </w:p>
    <w:p w14:paraId="753D3627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количество минерального порошка в асфальтобетонной смеси, если среднее нормативное значение полного остатка на сите 0,071мм составляет 91 %, а фактический полный проход минерального порошка через сито 0,071 мм составил 90 %.</w:t>
      </w:r>
    </w:p>
    <w:p w14:paraId="485376D2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45022B7C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7F4AFBAD" w14:textId="77777777" w:rsidR="00F15DAD" w:rsidRDefault="00F15DAD"/>
    <w:p w14:paraId="7AA60E8F" w14:textId="77777777" w:rsidR="00D564E5" w:rsidRPr="00A32E66" w:rsidRDefault="00D564E5" w:rsidP="00D564E5">
      <w:pPr>
        <w:rPr>
          <w:rFonts w:ascii="Times New Roman" w:hAnsi="Times New Roman" w:cs="Times New Roman"/>
          <w:b/>
          <w:sz w:val="28"/>
          <w:szCs w:val="28"/>
        </w:rPr>
      </w:pPr>
      <w:r w:rsidRPr="00D564E5">
        <w:rPr>
          <w:rFonts w:ascii="Times New Roman" w:hAnsi="Times New Roman" w:cs="Times New Roman"/>
          <w:b/>
          <w:sz w:val="28"/>
          <w:szCs w:val="28"/>
        </w:rPr>
        <w:t>Ерланұлы Диас</w:t>
      </w:r>
    </w:p>
    <w:p w14:paraId="4F8987BF" w14:textId="77777777" w:rsidR="00D564E5" w:rsidRPr="00A32E66" w:rsidRDefault="00D564E5" w:rsidP="00D564E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6A2997B4" w14:textId="77777777"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58ADD51E" w14:textId="77777777"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14:paraId="1FD5BBFD" w14:textId="77777777" w:rsidR="00D564E5" w:rsidRPr="00A32E66" w:rsidRDefault="00D564E5" w:rsidP="00D564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65999573" w14:textId="77777777" w:rsidR="00D564E5" w:rsidRPr="00A32E66" w:rsidRDefault="00D564E5" w:rsidP="00D564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Скальные грунты. Классификация</w:t>
      </w:r>
    </w:p>
    <w:p w14:paraId="500753FD" w14:textId="77777777" w:rsidR="00D564E5" w:rsidRPr="00A32E66" w:rsidRDefault="00D564E5" w:rsidP="00D564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Нефтяные дорожные битумы. Их разновидности и области применения.</w:t>
      </w:r>
    </w:p>
    <w:p w14:paraId="442DEA60" w14:textId="77777777" w:rsidR="00D564E5" w:rsidRPr="00A32E66" w:rsidRDefault="00D564E5" w:rsidP="00D564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истинной плотности (плотности вещества).</w:t>
      </w:r>
    </w:p>
    <w:p w14:paraId="30853A12" w14:textId="77777777" w:rsidR="00D564E5" w:rsidRPr="00A32E66" w:rsidRDefault="00D564E5" w:rsidP="00D56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118C2D" w14:textId="77777777"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763B4055" w14:textId="77777777" w:rsidR="00D564E5" w:rsidRDefault="00D564E5" w:rsidP="00D564E5"/>
    <w:p w14:paraId="5A20009B" w14:textId="77777777" w:rsidR="00D564E5" w:rsidRDefault="00D564E5" w:rsidP="00D564E5">
      <w:pPr>
        <w:rPr>
          <w:rFonts w:ascii="Times New Roman" w:hAnsi="Times New Roman" w:cs="Times New Roman"/>
          <w:b/>
          <w:sz w:val="28"/>
          <w:szCs w:val="28"/>
        </w:rPr>
      </w:pPr>
      <w:r w:rsidRPr="00D564E5">
        <w:rPr>
          <w:rFonts w:ascii="Times New Roman" w:hAnsi="Times New Roman" w:cs="Times New Roman"/>
          <w:b/>
          <w:sz w:val="28"/>
          <w:szCs w:val="28"/>
        </w:rPr>
        <w:t>Толқынұлы Сүмбіле</w:t>
      </w:r>
    </w:p>
    <w:p w14:paraId="18C4114E" w14:textId="77777777" w:rsidR="00D564E5" w:rsidRPr="00A32E66" w:rsidRDefault="00D564E5" w:rsidP="00D564E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34D88C64" w14:textId="77777777"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728EB4DD" w14:textId="77777777"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14:paraId="67BD68A3" w14:textId="77777777" w:rsidR="00D564E5" w:rsidRPr="00A32E66" w:rsidRDefault="00D564E5" w:rsidP="00D564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686413D9" w14:textId="77777777" w:rsidR="00D564E5" w:rsidRPr="00A32E66" w:rsidRDefault="00D564E5" w:rsidP="00D564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минеральные вяжущие вещества</w:t>
      </w:r>
    </w:p>
    <w:p w14:paraId="625A557B" w14:textId="77777777" w:rsidR="00D564E5" w:rsidRPr="00A32E66" w:rsidRDefault="00D564E5" w:rsidP="00D564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определения вязкости вязких нефтяных битумов.</w:t>
      </w:r>
    </w:p>
    <w:p w14:paraId="3E8E2DDE" w14:textId="77777777" w:rsidR="00D564E5" w:rsidRPr="00A32E66" w:rsidRDefault="00D564E5" w:rsidP="00D564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водонасыщение образца асфальтобетона если масса сухого образца асфальтобетона на воздухе составила 254 г; масса образца, выдержанного в течении 30 минут в воде и взвешенного на воздухе 257 г; масса того же образца, взвешенного в воде 145 г; масса насыщенного водой образца, взвешенного на воздухе 259 г.</w:t>
      </w:r>
    </w:p>
    <w:p w14:paraId="6F8283D9" w14:textId="77777777" w:rsidR="00D564E5" w:rsidRPr="00A32E66" w:rsidRDefault="00D564E5" w:rsidP="00D56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0912BD" w14:textId="77777777"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6020E70D" w14:textId="77777777" w:rsidR="00D564E5" w:rsidRDefault="00D564E5" w:rsidP="00D564E5"/>
    <w:sectPr w:rsidR="00D564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89C"/>
    <w:rsid w:val="00510617"/>
    <w:rsid w:val="006D4961"/>
    <w:rsid w:val="006F2B0F"/>
    <w:rsid w:val="00984824"/>
    <w:rsid w:val="00A32E66"/>
    <w:rsid w:val="00D564E5"/>
    <w:rsid w:val="00D9689C"/>
    <w:rsid w:val="00F1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F4065"/>
  <w15:chartTrackingRefBased/>
  <w15:docId w15:val="{01AD7EBE-70A3-486F-A2E5-E2298D3F7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755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Tokenov</cp:lastModifiedBy>
  <cp:revision>6</cp:revision>
  <dcterms:created xsi:type="dcterms:W3CDTF">2022-11-09T11:03:00Z</dcterms:created>
  <dcterms:modified xsi:type="dcterms:W3CDTF">2025-09-27T02:23:00Z</dcterms:modified>
</cp:coreProperties>
</file>